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DA5412" w:rsidRDefault="00D17ABE" w:rsidP="00D17ABE">
      <w:pPr>
        <w:pStyle w:val="a4"/>
        <w:rPr>
          <w:rFonts w:eastAsiaTheme="minorEastAsia" w:cs="Arial"/>
          <w:bCs/>
          <w:sz w:val="22"/>
          <w:lang w:eastAsia="zh-CN"/>
        </w:rPr>
      </w:pPr>
      <w:bookmarkStart w:id="0" w:name="_GoBack"/>
      <w:bookmarkEnd w:id="0"/>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 xml:space="preserve">2 </w:t>
      </w:r>
      <w:r w:rsidR="00F24534">
        <w:rPr>
          <w:rFonts w:eastAsiaTheme="minorEastAsia" w:cs="Arial" w:hint="eastAsia"/>
          <w:bCs/>
          <w:sz w:val="22"/>
          <w:lang w:eastAsia="zh-CN"/>
        </w:rPr>
        <w:t xml:space="preserve">NR </w:t>
      </w:r>
      <w:r w:rsidR="006E64E3">
        <w:rPr>
          <w:rFonts w:eastAsiaTheme="minorEastAsia" w:cs="Arial" w:hint="eastAsia"/>
          <w:bCs/>
          <w:sz w:val="22"/>
          <w:lang w:eastAsia="zh-CN"/>
        </w:rPr>
        <w:t xml:space="preserve">Ad </w:t>
      </w:r>
      <w:r w:rsidR="00F24534">
        <w:rPr>
          <w:rFonts w:eastAsiaTheme="minorEastAsia" w:cs="Arial" w:hint="eastAsia"/>
          <w:bCs/>
          <w:sz w:val="22"/>
          <w:lang w:eastAsia="zh-CN"/>
        </w:rPr>
        <w:t>H</w:t>
      </w:r>
      <w:r w:rsidR="006E64E3">
        <w:rPr>
          <w:rFonts w:eastAsiaTheme="minorEastAsia" w:cs="Arial" w:hint="eastAsia"/>
          <w:bCs/>
          <w:sz w:val="22"/>
          <w:lang w:eastAsia="zh-CN"/>
        </w:rPr>
        <w:t>oc</w:t>
      </w:r>
      <w:r w:rsidRPr="00EC289F">
        <w:rPr>
          <w:rFonts w:cs="Arial"/>
          <w:bCs/>
          <w:sz w:val="22"/>
        </w:rPr>
        <w:tab/>
      </w:r>
      <w:r w:rsidRPr="00EC289F">
        <w:rPr>
          <w:rFonts w:cs="Arial"/>
          <w:bCs/>
          <w:sz w:val="22"/>
        </w:rPr>
        <w:tab/>
      </w:r>
      <w:r w:rsidR="008536BF" w:rsidRPr="008536BF">
        <w:rPr>
          <w:rFonts w:cs="Arial"/>
          <w:bCs/>
          <w:sz w:val="22"/>
        </w:rPr>
        <w:t>R2-170</w:t>
      </w:r>
      <w:r w:rsidR="00156C5E">
        <w:rPr>
          <w:rFonts w:eastAsiaTheme="minorEastAsia" w:cs="Arial" w:hint="eastAsia"/>
          <w:bCs/>
          <w:sz w:val="22"/>
          <w:lang w:eastAsia="zh-CN"/>
        </w:rPr>
        <w:t>7073</w:t>
      </w:r>
    </w:p>
    <w:p w:rsidR="006D6782" w:rsidRPr="006D6782" w:rsidRDefault="00DA5412" w:rsidP="00D17ABE">
      <w:pPr>
        <w:pStyle w:val="a4"/>
        <w:rPr>
          <w:rFonts w:cs="Arial"/>
          <w:bCs/>
          <w:sz w:val="22"/>
        </w:rPr>
      </w:pPr>
      <w:r>
        <w:rPr>
          <w:rFonts w:eastAsia="宋体" w:hint="eastAsia"/>
          <w:sz w:val="22"/>
          <w:lang w:eastAsia="zh-CN"/>
        </w:rPr>
        <w:t>Qingdao</w:t>
      </w:r>
      <w:r w:rsidR="00156EF4" w:rsidRPr="00250B36">
        <w:rPr>
          <w:rFonts w:eastAsia="宋体"/>
          <w:sz w:val="22"/>
          <w:lang w:eastAsia="zh-CN"/>
        </w:rPr>
        <w:t xml:space="preserve">, </w:t>
      </w:r>
      <w:r w:rsidR="00234403">
        <w:rPr>
          <w:rFonts w:eastAsia="宋体" w:hint="eastAsia"/>
          <w:sz w:val="22"/>
          <w:lang w:eastAsia="zh-CN"/>
        </w:rPr>
        <w:t>China</w:t>
      </w:r>
      <w:r w:rsidR="00156EF4" w:rsidRPr="00250B36">
        <w:rPr>
          <w:rFonts w:eastAsia="宋体" w:hint="eastAsia"/>
          <w:sz w:val="22"/>
          <w:lang w:eastAsia="zh-CN"/>
        </w:rPr>
        <w:t>,</w:t>
      </w:r>
      <w:r w:rsidR="00156EF4" w:rsidRPr="00250B36">
        <w:rPr>
          <w:rFonts w:eastAsia="宋体"/>
          <w:sz w:val="22"/>
          <w:lang w:eastAsia="zh-CN"/>
        </w:rPr>
        <w:t xml:space="preserve"> </w:t>
      </w:r>
      <w:r>
        <w:rPr>
          <w:rFonts w:eastAsia="宋体" w:hint="eastAsia"/>
          <w:sz w:val="22"/>
          <w:lang w:eastAsia="zh-CN"/>
        </w:rPr>
        <w:t>27</w:t>
      </w:r>
      <w:r w:rsidR="00156EF4" w:rsidRPr="00250B36">
        <w:rPr>
          <w:rFonts w:eastAsia="宋体" w:hint="eastAsia"/>
          <w:sz w:val="22"/>
          <w:lang w:eastAsia="zh-CN"/>
        </w:rPr>
        <w:t xml:space="preserve">th </w:t>
      </w:r>
      <w:r w:rsidR="00156EF4" w:rsidRPr="00250B36">
        <w:rPr>
          <w:rFonts w:eastAsia="宋体"/>
          <w:sz w:val="22"/>
          <w:lang w:eastAsia="zh-CN"/>
        </w:rPr>
        <w:t xml:space="preserve">- </w:t>
      </w:r>
      <w:r>
        <w:rPr>
          <w:rFonts w:eastAsia="宋体" w:hint="eastAsia"/>
          <w:sz w:val="22"/>
          <w:lang w:eastAsia="zh-CN"/>
        </w:rPr>
        <w:t>2</w:t>
      </w:r>
      <w:r w:rsidR="00234403">
        <w:rPr>
          <w:rFonts w:eastAsia="宋体" w:hint="eastAsia"/>
          <w:sz w:val="22"/>
          <w:lang w:eastAsia="zh-CN"/>
        </w:rPr>
        <w:t>9</w:t>
      </w:r>
      <w:r w:rsidR="00156EF4" w:rsidRPr="00250B36">
        <w:rPr>
          <w:rFonts w:eastAsia="宋体"/>
          <w:sz w:val="22"/>
          <w:lang w:eastAsia="zh-CN"/>
        </w:rPr>
        <w:t xml:space="preserve">th </w:t>
      </w:r>
      <w:r>
        <w:rPr>
          <w:rFonts w:eastAsia="宋体" w:hint="eastAsia"/>
          <w:sz w:val="22"/>
          <w:lang w:eastAsia="zh-CN"/>
        </w:rPr>
        <w:t>June</w:t>
      </w:r>
      <w:r w:rsidR="00E81DDA" w:rsidRPr="00250B36">
        <w:rPr>
          <w:rFonts w:eastAsia="宋体"/>
          <w:sz w:val="22"/>
          <w:lang w:eastAsia="zh-CN"/>
        </w:rPr>
        <w:t xml:space="preserve"> </w:t>
      </w:r>
      <w:r w:rsidR="00156EF4" w:rsidRPr="00250B36">
        <w:rPr>
          <w:rFonts w:eastAsia="宋体"/>
          <w:sz w:val="22"/>
          <w:lang w:eastAsia="zh-CN"/>
        </w:rPr>
        <w:t>201</w:t>
      </w:r>
      <w:r w:rsidR="00703A4A" w:rsidRPr="00250B36">
        <w:rPr>
          <w:rFonts w:eastAsia="宋体" w:hint="eastAsia"/>
          <w:sz w:val="22"/>
          <w:lang w:eastAsia="zh-CN"/>
        </w:rPr>
        <w:t>7</w:t>
      </w:r>
      <w:r w:rsidR="00DF656C">
        <w:rPr>
          <w:rFonts w:eastAsia="宋体" w:hint="eastAsia"/>
          <w:sz w:val="22"/>
          <w:lang w:eastAsia="zh-CN"/>
        </w:rPr>
        <w:t xml:space="preserve">                          </w:t>
      </w:r>
      <w:r w:rsidR="00F24534">
        <w:rPr>
          <w:rFonts w:eastAsia="宋体" w:hint="eastAsia"/>
          <w:sz w:val="22"/>
          <w:lang w:eastAsia="zh-CN"/>
        </w:rPr>
        <w:t xml:space="preserve">       </w:t>
      </w:r>
      <w:r w:rsidR="00DF656C">
        <w:rPr>
          <w:rFonts w:eastAsia="宋体" w:hint="eastAsia"/>
          <w:sz w:val="22"/>
          <w:lang w:eastAsia="zh-CN"/>
        </w:rPr>
        <w:t xml:space="preserve">         (revision of </w:t>
      </w:r>
      <w:r w:rsidR="00DF656C" w:rsidRPr="00DF656C">
        <w:rPr>
          <w:rFonts w:eastAsia="宋体"/>
          <w:sz w:val="22"/>
          <w:lang w:eastAsia="zh-CN"/>
        </w:rPr>
        <w:t>R2-1704592</w:t>
      </w:r>
      <w:r w:rsidR="00DF656C">
        <w:rPr>
          <w:rFonts w:eastAsia="宋体" w:hint="eastAsia"/>
          <w:sz w:val="22"/>
          <w:lang w:eastAsia="zh-CN"/>
        </w:rPr>
        <w:t>)</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164F5B">
        <w:rPr>
          <w:rFonts w:eastAsiaTheme="minorEastAsia" w:cs="Arial" w:hint="eastAsia"/>
          <w:sz w:val="22"/>
          <w:szCs w:val="22"/>
          <w:lang w:eastAsia="zh-CN"/>
        </w:rPr>
        <w:t>D</w:t>
      </w:r>
      <w:r w:rsidR="00164F5B">
        <w:rPr>
          <w:rFonts w:eastAsiaTheme="minorEastAsia" w:cs="Arial"/>
          <w:sz w:val="22"/>
          <w:szCs w:val="22"/>
          <w:lang w:eastAsia="zh-CN"/>
        </w:rPr>
        <w:t>iscussion</w:t>
      </w:r>
      <w:r w:rsidR="00164F5B">
        <w:rPr>
          <w:rFonts w:eastAsiaTheme="minorEastAsia" w:cs="Arial" w:hint="eastAsia"/>
          <w:sz w:val="22"/>
          <w:szCs w:val="22"/>
          <w:lang w:eastAsia="zh-CN"/>
        </w:rPr>
        <w:t xml:space="preserve"> on NR DRX configuration in RRC_CONNECTED state</w:t>
      </w:r>
    </w:p>
    <w:p w:rsidR="000F57D5" w:rsidRPr="006227F1" w:rsidRDefault="000F57D5" w:rsidP="006227F1">
      <w:pPr>
        <w:pStyle w:val="a4"/>
        <w:tabs>
          <w:tab w:val="clear" w:pos="4536"/>
          <w:tab w:val="left" w:pos="1800"/>
        </w:tabs>
        <w:ind w:left="1798" w:hangingChars="814" w:hanging="1798"/>
        <w:rPr>
          <w:rFonts w:eastAsiaTheme="minorEastAsia" w:cs="Arial"/>
          <w:sz w:val="22"/>
          <w:szCs w:val="22"/>
          <w:lang w:eastAsia="zh-CN"/>
        </w:rPr>
      </w:pPr>
      <w:r w:rsidRPr="006227F1">
        <w:rPr>
          <w:rFonts w:eastAsiaTheme="minorEastAsia" w:cs="Arial"/>
          <w:sz w:val="22"/>
          <w:szCs w:val="22"/>
          <w:lang w:eastAsia="zh-CN"/>
        </w:rPr>
        <w:t>Agenda Item:</w:t>
      </w:r>
      <w:bookmarkStart w:id="2" w:name="Source"/>
      <w:bookmarkEnd w:id="2"/>
      <w:r w:rsidRPr="006227F1">
        <w:rPr>
          <w:rFonts w:eastAsiaTheme="minorEastAsia" w:cs="Arial"/>
          <w:sz w:val="22"/>
          <w:szCs w:val="22"/>
          <w:lang w:eastAsia="zh-CN"/>
        </w:rPr>
        <w:tab/>
      </w:r>
      <w:r w:rsidR="007774F6" w:rsidRPr="006227F1">
        <w:rPr>
          <w:rFonts w:eastAsiaTheme="minorEastAsia" w:cs="Arial"/>
          <w:sz w:val="22"/>
          <w:szCs w:val="22"/>
          <w:lang w:eastAsia="zh-CN"/>
        </w:rPr>
        <w:t>10.</w:t>
      </w:r>
      <w:r w:rsidR="00961D6B" w:rsidRPr="006227F1">
        <w:rPr>
          <w:rFonts w:eastAsiaTheme="minorEastAsia" w:cs="Arial" w:hint="eastAsia"/>
          <w:sz w:val="22"/>
          <w:szCs w:val="22"/>
          <w:lang w:eastAsia="zh-CN"/>
        </w:rPr>
        <w:t>3</w:t>
      </w:r>
      <w:r w:rsidR="007774F6" w:rsidRPr="006227F1">
        <w:rPr>
          <w:rFonts w:eastAsiaTheme="minorEastAsia" w:cs="Arial"/>
          <w:sz w:val="22"/>
          <w:szCs w:val="22"/>
          <w:lang w:eastAsia="zh-CN"/>
        </w:rPr>
        <w:t>.1.</w:t>
      </w:r>
      <w:r w:rsidR="00DA5412">
        <w:rPr>
          <w:rFonts w:eastAsiaTheme="minorEastAsia" w:cs="Arial" w:hint="eastAsia"/>
          <w:sz w:val="22"/>
          <w:szCs w:val="22"/>
          <w:lang w:eastAsia="zh-CN"/>
        </w:rPr>
        <w:t>10</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2C7402" w:rsidRDefault="009656EC" w:rsidP="004F1529">
      <w:pPr>
        <w:jc w:val="both"/>
        <w:rPr>
          <w:rFonts w:eastAsia="宋体"/>
          <w:szCs w:val="20"/>
          <w:lang w:eastAsia="zh-CN"/>
        </w:rPr>
      </w:pPr>
      <w:r>
        <w:rPr>
          <w:rFonts w:eastAsia="宋体" w:hint="eastAsia"/>
          <w:szCs w:val="20"/>
          <w:lang w:eastAsia="zh-CN"/>
        </w:rPr>
        <w:t>In</w:t>
      </w:r>
      <w:r w:rsidR="002C7402">
        <w:rPr>
          <w:rFonts w:eastAsia="宋体" w:hint="eastAsia"/>
          <w:szCs w:val="20"/>
          <w:lang w:eastAsia="zh-CN"/>
        </w:rPr>
        <w:t xml:space="preserve"> 3GPP RAN2#97bis meeting, DRX </w:t>
      </w:r>
      <w:r w:rsidR="002C7402" w:rsidRPr="00F125F8">
        <w:rPr>
          <w:rFonts w:eastAsia="宋体"/>
          <w:szCs w:val="20"/>
          <w:lang w:eastAsia="zh-CN"/>
        </w:rPr>
        <w:t xml:space="preserve">enhancement </w:t>
      </w:r>
      <w:r w:rsidR="002C7402">
        <w:rPr>
          <w:rFonts w:eastAsia="宋体" w:hint="eastAsia"/>
          <w:szCs w:val="20"/>
          <w:lang w:eastAsia="zh-CN"/>
        </w:rPr>
        <w:t>was discussed and the following agreement was made in [1].</w:t>
      </w:r>
    </w:p>
    <w:p w:rsidR="002C7402" w:rsidRPr="00372A33" w:rsidRDefault="002C7402" w:rsidP="009656EC">
      <w:pPr>
        <w:pStyle w:val="Doc-text2"/>
        <w:pBdr>
          <w:top w:val="single" w:sz="4" w:space="1" w:color="auto"/>
          <w:left w:val="single" w:sz="4" w:space="4" w:color="auto"/>
          <w:bottom w:val="single" w:sz="4" w:space="1" w:color="auto"/>
          <w:right w:val="single" w:sz="4" w:space="4" w:color="auto"/>
        </w:pBdr>
        <w:tabs>
          <w:tab w:val="clear" w:pos="1622"/>
          <w:tab w:val="left" w:pos="0"/>
          <w:tab w:val="left" w:pos="450"/>
        </w:tabs>
        <w:ind w:left="0" w:firstLine="0"/>
        <w:rPr>
          <w:b/>
        </w:rPr>
      </w:pPr>
      <w:r w:rsidRPr="00372A33">
        <w:rPr>
          <w:b/>
        </w:rPr>
        <w:t>Agreements</w:t>
      </w:r>
      <w:r>
        <w:rPr>
          <w:b/>
        </w:rPr>
        <w:t xml:space="preserve"> on DRX</w:t>
      </w:r>
    </w:p>
    <w:p w:rsidR="002C7402" w:rsidRDefault="002C7402" w:rsidP="009656EC">
      <w:pPr>
        <w:pStyle w:val="Doc-text2"/>
        <w:pBdr>
          <w:top w:val="single" w:sz="4" w:space="1" w:color="auto"/>
          <w:left w:val="single" w:sz="4" w:space="4" w:color="auto"/>
          <w:bottom w:val="single" w:sz="4" w:space="1" w:color="auto"/>
          <w:right w:val="single" w:sz="4" w:space="4" w:color="auto"/>
        </w:pBdr>
        <w:tabs>
          <w:tab w:val="clear" w:pos="1622"/>
          <w:tab w:val="left" w:pos="0"/>
          <w:tab w:val="left" w:pos="450"/>
        </w:tabs>
        <w:ind w:left="0" w:firstLine="0"/>
      </w:pPr>
      <w:r>
        <w:t>-</w:t>
      </w:r>
      <w:r>
        <w:tab/>
        <w:t>A MAC entity can be in one DRX state (i.e. single on/off time) at any given time.  FFS if multiple configuration are supported.</w:t>
      </w:r>
    </w:p>
    <w:p w:rsidR="002C7402" w:rsidRDefault="002C7402" w:rsidP="009656EC">
      <w:pPr>
        <w:pStyle w:val="Doc-text2"/>
        <w:pBdr>
          <w:top w:val="single" w:sz="4" w:space="1" w:color="auto"/>
          <w:left w:val="single" w:sz="4" w:space="4" w:color="auto"/>
          <w:bottom w:val="single" w:sz="4" w:space="1" w:color="auto"/>
          <w:right w:val="single" w:sz="4" w:space="4" w:color="auto"/>
        </w:pBdr>
        <w:tabs>
          <w:tab w:val="clear" w:pos="1622"/>
          <w:tab w:val="left" w:pos="0"/>
          <w:tab w:val="left" w:pos="450"/>
        </w:tabs>
        <w:ind w:left="0" w:firstLine="0"/>
      </w:pPr>
      <w:r>
        <w:t>-</w:t>
      </w:r>
      <w:r>
        <w:tab/>
        <w:t xml:space="preserve">When MAC entity is awake it monitors “PDCCH” occasion </w:t>
      </w:r>
    </w:p>
    <w:p w:rsidR="002C7402" w:rsidRDefault="002C7402" w:rsidP="009656EC">
      <w:pPr>
        <w:pStyle w:val="Doc-text2"/>
        <w:pBdr>
          <w:top w:val="single" w:sz="4" w:space="1" w:color="auto"/>
          <w:left w:val="single" w:sz="4" w:space="4" w:color="auto"/>
          <w:bottom w:val="single" w:sz="4" w:space="1" w:color="auto"/>
          <w:right w:val="single" w:sz="4" w:space="4" w:color="auto"/>
        </w:pBdr>
        <w:tabs>
          <w:tab w:val="clear" w:pos="1622"/>
          <w:tab w:val="left" w:pos="0"/>
          <w:tab w:val="left" w:pos="450"/>
        </w:tabs>
        <w:ind w:left="0" w:firstLine="0"/>
        <w:rPr>
          <w:rFonts w:eastAsia="宋体"/>
          <w:szCs w:val="20"/>
          <w:lang w:eastAsia="zh-CN"/>
        </w:rPr>
      </w:pPr>
      <w:r>
        <w:t>-</w:t>
      </w:r>
      <w:r>
        <w:tab/>
      </w:r>
      <w:r w:rsidRPr="00372A33">
        <w:t>In NR, a DRX configuration is described by at least the following configuration parameters: an on duration time, an inactivity time, a retransmission time, short DRX cycles, long DRX cycles</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NR DRX configuration in RRC_CONNECTED state and present some proposals.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p>
    <w:p w:rsidR="004F1529" w:rsidRPr="00012F78" w:rsidRDefault="001C6438" w:rsidP="004F1529">
      <w:pPr>
        <w:pStyle w:val="20"/>
        <w:keepLines/>
        <w:numPr>
          <w:ilvl w:val="1"/>
          <w:numId w:val="21"/>
        </w:numPr>
        <w:overflowPunct w:val="0"/>
        <w:autoSpaceDE w:val="0"/>
        <w:autoSpaceDN w:val="0"/>
        <w:adjustRightInd w:val="0"/>
        <w:spacing w:before="120" w:after="180"/>
        <w:jc w:val="both"/>
        <w:textAlignment w:val="baseline"/>
        <w:rPr>
          <w:rFonts w:eastAsia="宋体"/>
        </w:rPr>
      </w:pPr>
      <w:r w:rsidRPr="00012F78">
        <w:rPr>
          <w:rFonts w:eastAsia="宋体" w:cs="Times New Roman"/>
          <w:b w:val="0"/>
          <w:sz w:val="30"/>
          <w:szCs w:val="30"/>
          <w:lang w:val="en-GB"/>
        </w:rPr>
        <w:t>Assistance information</w:t>
      </w:r>
      <w:r w:rsidR="00A2734C" w:rsidRPr="00012F78">
        <w:rPr>
          <w:rFonts w:eastAsia="宋体" w:cs="Times New Roman"/>
          <w:b w:val="0"/>
          <w:sz w:val="30"/>
          <w:szCs w:val="30"/>
          <w:lang w:val="en-GB"/>
        </w:rPr>
        <w:t xml:space="preserve"> for DRX</w:t>
      </w:r>
      <w:bookmarkStart w:id="6" w:name="OLE_LINK98"/>
      <w:bookmarkStart w:id="7" w:name="OLE_LINK99"/>
    </w:p>
    <w:p w:rsidR="003253DB" w:rsidRDefault="00164F5B" w:rsidP="0095731B">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I</w:t>
      </w:r>
      <w:r>
        <w:rPr>
          <w:rFonts w:eastAsia="宋体" w:hint="eastAsia"/>
          <w:szCs w:val="20"/>
          <w:lang w:eastAsia="zh-CN"/>
        </w:rPr>
        <w:t xml:space="preserve">f there is only one service for UE, it is </w:t>
      </w:r>
      <w:bookmarkStart w:id="8" w:name="OLE_LINK41"/>
      <w:bookmarkStart w:id="9" w:name="OLE_LINK42"/>
      <w:r w:rsidR="00017540">
        <w:rPr>
          <w:rFonts w:eastAsia="宋体" w:hint="eastAsia"/>
          <w:szCs w:val="20"/>
          <w:lang w:eastAsia="zh-CN"/>
        </w:rPr>
        <w:t>feasible</w:t>
      </w:r>
      <w:r>
        <w:rPr>
          <w:rFonts w:eastAsia="宋体" w:hint="eastAsia"/>
          <w:szCs w:val="20"/>
          <w:lang w:eastAsia="zh-CN"/>
        </w:rPr>
        <w:t xml:space="preserve"> to </w:t>
      </w:r>
      <w:r>
        <w:rPr>
          <w:rFonts w:eastAsia="宋体"/>
          <w:szCs w:val="20"/>
          <w:lang w:eastAsia="zh-CN"/>
        </w:rPr>
        <w:t>realize</w:t>
      </w:r>
      <w:bookmarkEnd w:id="8"/>
      <w:bookmarkEnd w:id="9"/>
      <w:r w:rsidR="00017540">
        <w:rPr>
          <w:rFonts w:eastAsia="宋体" w:hint="eastAsia"/>
          <w:szCs w:val="20"/>
          <w:lang w:eastAsia="zh-CN"/>
        </w:rPr>
        <w:t xml:space="preserve"> the configuration procedure</w:t>
      </w:r>
      <w:r>
        <w:rPr>
          <w:rFonts w:eastAsia="宋体" w:hint="eastAsia"/>
          <w:szCs w:val="20"/>
          <w:lang w:eastAsia="zh-CN"/>
        </w:rPr>
        <w:t>.</w:t>
      </w:r>
      <w:r>
        <w:rPr>
          <w:rFonts w:eastAsia="宋体" w:hint="eastAsia"/>
          <w:lang w:eastAsia="zh-CN"/>
        </w:rPr>
        <w:t xml:space="preserve"> </w:t>
      </w:r>
      <w:r>
        <w:rPr>
          <w:rFonts w:eastAsia="宋体"/>
          <w:lang w:eastAsia="zh-CN"/>
        </w:rPr>
        <w:t>H</w:t>
      </w:r>
      <w:r>
        <w:rPr>
          <w:rFonts w:eastAsia="宋体" w:hint="eastAsia"/>
          <w:lang w:eastAsia="zh-CN"/>
        </w:rPr>
        <w:t xml:space="preserve">owever, considering the diversity of the services and the </w:t>
      </w:r>
      <w:r>
        <w:rPr>
          <w:rFonts w:eastAsia="宋体"/>
          <w:lang w:eastAsia="zh-CN"/>
        </w:rPr>
        <w:t>simultaneous</w:t>
      </w:r>
      <w:r>
        <w:rPr>
          <w:rFonts w:eastAsia="宋体" w:hint="eastAsia"/>
          <w:lang w:eastAsia="zh-CN"/>
        </w:rPr>
        <w:t xml:space="preserve"> services of the UE, it is not an optimized way with only one set of parameters. </w:t>
      </w:r>
      <w:r>
        <w:rPr>
          <w:rFonts w:eastAsia="宋体"/>
          <w:lang w:eastAsia="zh-CN"/>
        </w:rPr>
        <w:t>S</w:t>
      </w:r>
      <w:r>
        <w:rPr>
          <w:rFonts w:eastAsia="宋体" w:hint="eastAsia"/>
          <w:lang w:eastAsia="zh-CN"/>
        </w:rPr>
        <w:t xml:space="preserve">ome adjustable parameters would provide better power saving performance. </w:t>
      </w:r>
      <w:r w:rsidR="00B97637">
        <w:rPr>
          <w:rFonts w:eastAsia="宋体"/>
          <w:lang w:eastAsia="zh-CN"/>
        </w:rPr>
        <w:t>T</w:t>
      </w:r>
      <w:r w:rsidR="00B97637">
        <w:rPr>
          <w:rFonts w:eastAsia="宋体" w:hint="eastAsia"/>
          <w:lang w:eastAsia="zh-CN"/>
        </w:rPr>
        <w:t xml:space="preserve">here are many discussions on the definition of multiple DRX configurations. </w:t>
      </w:r>
      <w:r w:rsidR="00B97637">
        <w:rPr>
          <w:rFonts w:eastAsia="宋体"/>
          <w:lang w:eastAsia="zh-CN"/>
        </w:rPr>
        <w:t>I</w:t>
      </w:r>
      <w:r w:rsidR="00B97637">
        <w:rPr>
          <w:rFonts w:eastAsia="宋体" w:hint="eastAsia"/>
          <w:lang w:eastAsia="zh-CN"/>
        </w:rPr>
        <w:t xml:space="preserve">n this contribution, </w:t>
      </w:r>
      <w:r w:rsidR="00B97637" w:rsidRPr="009C5A66">
        <w:rPr>
          <w:lang w:val="fr-CA"/>
        </w:rPr>
        <w:t>DRX configuration means t</w:t>
      </w:r>
      <w:r w:rsidR="00B97637">
        <w:rPr>
          <w:lang w:val="fr-CA"/>
        </w:rPr>
        <w:t xml:space="preserve">imers, </w:t>
      </w:r>
      <w:r w:rsidR="00B97637" w:rsidRPr="009C5A66">
        <w:rPr>
          <w:lang w:val="fr-CA"/>
        </w:rPr>
        <w:t xml:space="preserve">cycles, </w:t>
      </w:r>
      <w:r w:rsidR="00B97637">
        <w:rPr>
          <w:lang w:val="fr-CA"/>
        </w:rPr>
        <w:t>etc.</w:t>
      </w:r>
      <w:r w:rsidR="00B97637">
        <w:rPr>
          <w:rFonts w:eastAsiaTheme="minorEastAsia" w:hint="eastAsia"/>
          <w:lang w:val="fr-CA" w:eastAsia="zh-CN"/>
        </w:rPr>
        <w:t xml:space="preserve"> </w:t>
      </w:r>
      <w:r>
        <w:rPr>
          <w:rFonts w:eastAsia="宋体"/>
          <w:lang w:eastAsia="zh-CN"/>
        </w:rPr>
        <w:t>T</w:t>
      </w:r>
      <w:r>
        <w:rPr>
          <w:rFonts w:eastAsia="宋体" w:hint="eastAsia"/>
          <w:lang w:eastAsia="zh-CN"/>
        </w:rPr>
        <w:t xml:space="preserve">hen in order to support the flexibility of DRX configuration, some new principles are needed, e.g. switch </w:t>
      </w:r>
      <w:r>
        <w:rPr>
          <w:rFonts w:eastAsia="宋体"/>
          <w:lang w:eastAsia="zh-CN"/>
        </w:rPr>
        <w:t xml:space="preserve">between </w:t>
      </w:r>
      <w:r w:rsidR="009F13D4">
        <w:rPr>
          <w:rFonts w:eastAsia="宋体" w:hint="eastAsia"/>
          <w:lang w:eastAsia="zh-CN"/>
        </w:rPr>
        <w:t>multiple sets of DRX parameters, or a single DRX parameter modification</w:t>
      </w:r>
      <w:r>
        <w:rPr>
          <w:rFonts w:eastAsia="宋体" w:hint="eastAsia"/>
          <w:lang w:eastAsia="zh-CN"/>
        </w:rPr>
        <w:t>.</w:t>
      </w:r>
      <w:r w:rsidR="00594D21">
        <w:rPr>
          <w:rFonts w:eastAsia="宋体" w:hint="eastAsia"/>
          <w:lang w:eastAsia="zh-CN"/>
        </w:rPr>
        <w:t xml:space="preserve"> </w:t>
      </w:r>
      <w:r w:rsidR="00594D21">
        <w:rPr>
          <w:rFonts w:eastAsia="宋体"/>
          <w:szCs w:val="20"/>
          <w:lang w:eastAsia="zh-CN"/>
        </w:rPr>
        <w:t>S</w:t>
      </w:r>
      <w:r w:rsidR="00594D21">
        <w:rPr>
          <w:rFonts w:eastAsia="宋体" w:hint="eastAsia"/>
          <w:szCs w:val="20"/>
          <w:lang w:eastAsia="zh-CN"/>
        </w:rPr>
        <w:t xml:space="preserve">o some coordination among the DRX parameters within the MAC entity is needed. </w:t>
      </w:r>
      <w:r w:rsidR="00C54820">
        <w:rPr>
          <w:rFonts w:eastAsia="宋体"/>
          <w:szCs w:val="20"/>
          <w:lang w:eastAsia="zh-CN"/>
        </w:rPr>
        <w:t>The</w:t>
      </w:r>
      <w:r w:rsidR="008E473B">
        <w:rPr>
          <w:rFonts w:eastAsia="宋体" w:hint="eastAsia"/>
          <w:szCs w:val="20"/>
          <w:lang w:eastAsia="zh-CN"/>
        </w:rPr>
        <w:t xml:space="preserve"> </w:t>
      </w:r>
      <w:r w:rsidR="003253DB">
        <w:rPr>
          <w:rFonts w:eastAsia="宋体" w:hint="eastAsia"/>
          <w:szCs w:val="20"/>
          <w:lang w:eastAsia="zh-CN"/>
        </w:rPr>
        <w:t xml:space="preserve">UE assistance information transmission procedure has been supported as shown in Fig.1, </w:t>
      </w:r>
    </w:p>
    <w:p w:rsidR="003253DB" w:rsidRDefault="003253DB" w:rsidP="008536BF">
      <w:pPr>
        <w:overflowPunct w:val="0"/>
        <w:autoSpaceDE w:val="0"/>
        <w:autoSpaceDN w:val="0"/>
        <w:adjustRightInd w:val="0"/>
        <w:spacing w:after="180"/>
        <w:jc w:val="center"/>
        <w:textAlignment w:val="baseline"/>
        <w:rPr>
          <w:rFonts w:eastAsiaTheme="minorEastAsia"/>
          <w:lang w:eastAsia="zh-CN"/>
        </w:rPr>
      </w:pPr>
      <w:r w:rsidRPr="00D05729">
        <w:object w:dxaOrig="6855" w:dyaOrig="2535">
          <v:shape id="_x0000_i1025" type="#_x0000_t75" style="width:318.1pt;height:118.75pt" o:ole="">
            <v:imagedata r:id="rId9" o:title=""/>
          </v:shape>
          <o:OLEObject Type="Embed" ProgID="Word.Picture.8" ShapeID="_x0000_i1025" DrawAspect="Content" ObjectID="_1559202146" r:id="rId10"/>
        </w:object>
      </w:r>
    </w:p>
    <w:p w:rsidR="003253DB" w:rsidRPr="008536BF" w:rsidRDefault="003253DB" w:rsidP="008536BF">
      <w:pPr>
        <w:overflowPunct w:val="0"/>
        <w:autoSpaceDE w:val="0"/>
        <w:autoSpaceDN w:val="0"/>
        <w:adjustRightInd w:val="0"/>
        <w:spacing w:after="180"/>
        <w:jc w:val="center"/>
        <w:textAlignment w:val="baseline"/>
        <w:rPr>
          <w:rFonts w:eastAsiaTheme="minorEastAsia"/>
          <w:szCs w:val="20"/>
          <w:lang w:eastAsia="zh-CN"/>
        </w:rPr>
      </w:pPr>
      <w:r>
        <w:rPr>
          <w:rFonts w:eastAsiaTheme="minorEastAsia" w:hint="eastAsia"/>
          <w:lang w:eastAsia="zh-CN"/>
        </w:rPr>
        <w:lastRenderedPageBreak/>
        <w:t>Fig. 1 UE Assistance Information</w:t>
      </w:r>
    </w:p>
    <w:p w:rsidR="00164F5B" w:rsidRDefault="003D4838" w:rsidP="0095731B">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M</w:t>
      </w:r>
      <w:r>
        <w:rPr>
          <w:rFonts w:eastAsia="宋体" w:hint="eastAsia"/>
          <w:szCs w:val="20"/>
          <w:lang w:eastAsia="zh-CN"/>
        </w:rPr>
        <w:t xml:space="preserve">ore </w:t>
      </w:r>
      <w:r>
        <w:rPr>
          <w:rFonts w:eastAsia="宋体"/>
          <w:szCs w:val="20"/>
          <w:lang w:eastAsia="zh-CN"/>
        </w:rPr>
        <w:t>flexibility</w:t>
      </w:r>
      <w:r>
        <w:rPr>
          <w:rFonts w:eastAsia="宋体" w:hint="eastAsia"/>
          <w:szCs w:val="20"/>
          <w:lang w:eastAsia="zh-CN"/>
        </w:rPr>
        <w:t xml:space="preserve"> is required, and m</w:t>
      </w:r>
      <w:r w:rsidR="00795FD1">
        <w:rPr>
          <w:rFonts w:eastAsia="宋体" w:hint="eastAsia"/>
          <w:szCs w:val="20"/>
          <w:lang w:eastAsia="zh-CN"/>
        </w:rPr>
        <w:t>ore information can</w:t>
      </w:r>
      <w:r w:rsidR="005E1EE7">
        <w:rPr>
          <w:rFonts w:eastAsia="宋体" w:hint="eastAsia"/>
          <w:szCs w:val="20"/>
          <w:lang w:eastAsia="zh-CN"/>
        </w:rPr>
        <w:t xml:space="preserve"> be indicated with more bits. </w:t>
      </w:r>
      <w:r>
        <w:rPr>
          <w:rFonts w:eastAsia="宋体" w:hint="eastAsia"/>
          <w:szCs w:val="20"/>
          <w:lang w:eastAsia="zh-CN"/>
        </w:rPr>
        <w:t>T</w:t>
      </w:r>
      <w:r w:rsidR="00594D21">
        <w:rPr>
          <w:rFonts w:eastAsia="宋体" w:hint="eastAsia"/>
          <w:szCs w:val="20"/>
          <w:lang w:eastAsia="zh-CN"/>
        </w:rPr>
        <w:t xml:space="preserve">he coordination can be carried out by UE or </w:t>
      </w:r>
      <w:proofErr w:type="spellStart"/>
      <w:r w:rsidR="00594D21">
        <w:rPr>
          <w:rFonts w:eastAsia="宋体" w:hint="eastAsia"/>
          <w:szCs w:val="20"/>
          <w:lang w:eastAsia="zh-CN"/>
        </w:rPr>
        <w:t>gNB</w:t>
      </w:r>
      <w:proofErr w:type="spellEnd"/>
      <w:r w:rsidR="00594D21">
        <w:rPr>
          <w:rFonts w:eastAsia="宋体" w:hint="eastAsia"/>
          <w:szCs w:val="20"/>
          <w:lang w:eastAsia="zh-CN"/>
        </w:rPr>
        <w:t xml:space="preserve">. </w:t>
      </w:r>
      <w:r w:rsidR="00594D21">
        <w:rPr>
          <w:rFonts w:eastAsia="宋体"/>
          <w:szCs w:val="20"/>
          <w:lang w:eastAsia="zh-CN"/>
        </w:rPr>
        <w:t>A</w:t>
      </w:r>
      <w:r w:rsidR="00594D21">
        <w:rPr>
          <w:rFonts w:eastAsia="宋体" w:hint="eastAsia"/>
          <w:szCs w:val="20"/>
          <w:lang w:eastAsia="zh-CN"/>
        </w:rPr>
        <w:t xml:space="preserve">lso some negotiation between UE and </w:t>
      </w:r>
      <w:proofErr w:type="spellStart"/>
      <w:r w:rsidR="00594D21">
        <w:rPr>
          <w:rFonts w:eastAsia="宋体" w:hint="eastAsia"/>
          <w:szCs w:val="20"/>
          <w:lang w:eastAsia="zh-CN"/>
        </w:rPr>
        <w:t>gNB</w:t>
      </w:r>
      <w:proofErr w:type="spellEnd"/>
      <w:r w:rsidR="00594D21">
        <w:rPr>
          <w:rFonts w:eastAsia="宋体" w:hint="eastAsia"/>
          <w:szCs w:val="20"/>
          <w:lang w:eastAsia="zh-CN"/>
        </w:rPr>
        <w:t xml:space="preserve"> may be needed in order to </w:t>
      </w:r>
      <w:r w:rsidR="00594D21">
        <w:rPr>
          <w:rFonts w:eastAsia="宋体"/>
          <w:szCs w:val="20"/>
          <w:lang w:eastAsia="zh-CN"/>
        </w:rPr>
        <w:t>guarantee</w:t>
      </w:r>
      <w:r w:rsidR="00594D21">
        <w:rPr>
          <w:rFonts w:eastAsia="宋体" w:hint="eastAsia"/>
          <w:szCs w:val="20"/>
          <w:lang w:eastAsia="zh-CN"/>
        </w:rPr>
        <w:t xml:space="preserve"> the consistency</w:t>
      </w:r>
      <w:r w:rsidR="004E1452">
        <w:rPr>
          <w:rFonts w:eastAsia="宋体" w:hint="eastAsia"/>
          <w:szCs w:val="20"/>
          <w:lang w:eastAsia="zh-CN"/>
        </w:rPr>
        <w:t xml:space="preserve"> and the accuracy</w:t>
      </w:r>
      <w:r w:rsidR="00594D21">
        <w:rPr>
          <w:rFonts w:eastAsia="宋体" w:hint="eastAsia"/>
          <w:szCs w:val="20"/>
          <w:lang w:eastAsia="zh-CN"/>
        </w:rPr>
        <w:t xml:space="preserve"> when </w:t>
      </w:r>
      <w:r w:rsidR="00594D21">
        <w:rPr>
          <w:rFonts w:eastAsia="宋体"/>
          <w:szCs w:val="20"/>
          <w:lang w:eastAsia="zh-CN"/>
        </w:rPr>
        <w:t>applying</w:t>
      </w:r>
      <w:r w:rsidR="00594D21">
        <w:rPr>
          <w:rFonts w:eastAsia="宋体" w:hint="eastAsia"/>
          <w:szCs w:val="20"/>
          <w:lang w:eastAsia="zh-CN"/>
        </w:rPr>
        <w:t xml:space="preserve"> DRX.</w:t>
      </w:r>
    </w:p>
    <w:p w:rsidR="00661248" w:rsidRPr="004C3C68" w:rsidRDefault="00661248" w:rsidP="0095731B">
      <w:pPr>
        <w:overflowPunct w:val="0"/>
        <w:autoSpaceDE w:val="0"/>
        <w:autoSpaceDN w:val="0"/>
        <w:adjustRightInd w:val="0"/>
        <w:spacing w:after="180"/>
        <w:jc w:val="both"/>
        <w:textAlignment w:val="baseline"/>
        <w:rPr>
          <w:rFonts w:eastAsia="宋体"/>
          <w:b/>
          <w:lang w:eastAsia="zh-CN"/>
        </w:rPr>
      </w:pPr>
      <w:r w:rsidRPr="00F125F8">
        <w:rPr>
          <w:rFonts w:eastAsia="宋体" w:hint="eastAsia"/>
          <w:b/>
          <w:lang w:eastAsia="zh-CN"/>
        </w:rPr>
        <w:t xml:space="preserve">Proposal 1: </w:t>
      </w:r>
      <w:r w:rsidRPr="004C3C68">
        <w:rPr>
          <w:rFonts w:eastAsia="宋体" w:hint="eastAsia"/>
          <w:b/>
          <w:lang w:eastAsia="zh-CN"/>
        </w:rPr>
        <w:t>Coordination</w:t>
      </w:r>
      <w:r w:rsidRPr="004C3C68">
        <w:rPr>
          <w:rFonts w:eastAsia="宋体" w:hint="eastAsia"/>
          <w:b/>
          <w:szCs w:val="20"/>
          <w:lang w:eastAsia="zh-CN"/>
        </w:rPr>
        <w:t xml:space="preserve"> among the DRX parameters</w:t>
      </w:r>
      <w:r w:rsidRPr="004C3C68">
        <w:rPr>
          <w:rFonts w:eastAsia="宋体" w:hint="eastAsia"/>
          <w:b/>
          <w:lang w:eastAsia="zh-CN"/>
        </w:rPr>
        <w:t xml:space="preserve"> and negotiation</w:t>
      </w:r>
      <w:r w:rsidRPr="004C3C68">
        <w:rPr>
          <w:rFonts w:eastAsia="宋体" w:hint="eastAsia"/>
          <w:b/>
          <w:szCs w:val="20"/>
          <w:lang w:eastAsia="zh-CN"/>
        </w:rPr>
        <w:t xml:space="preserve"> between UE and </w:t>
      </w:r>
      <w:proofErr w:type="spellStart"/>
      <w:r w:rsidRPr="004C3C68">
        <w:rPr>
          <w:rFonts w:eastAsia="宋体" w:hint="eastAsia"/>
          <w:b/>
          <w:szCs w:val="20"/>
          <w:lang w:eastAsia="zh-CN"/>
        </w:rPr>
        <w:t>gNB</w:t>
      </w:r>
      <w:proofErr w:type="spellEnd"/>
      <w:r w:rsidRPr="004C3C68">
        <w:rPr>
          <w:rFonts w:eastAsia="宋体" w:hint="eastAsia"/>
          <w:b/>
          <w:lang w:eastAsia="zh-CN"/>
        </w:rPr>
        <w:t xml:space="preserve"> </w:t>
      </w:r>
      <w:r>
        <w:rPr>
          <w:rFonts w:eastAsia="宋体" w:hint="eastAsia"/>
          <w:b/>
          <w:lang w:eastAsia="zh-CN"/>
        </w:rPr>
        <w:t xml:space="preserve">with more assistance information </w:t>
      </w:r>
      <w:r w:rsidRPr="004C3C68">
        <w:rPr>
          <w:rFonts w:eastAsia="宋体" w:hint="eastAsia"/>
          <w:b/>
          <w:lang w:eastAsia="zh-CN"/>
        </w:rPr>
        <w:t xml:space="preserve">are needed in order to </w:t>
      </w:r>
      <w:r>
        <w:rPr>
          <w:rFonts w:eastAsia="宋体" w:hint="eastAsia"/>
          <w:b/>
          <w:lang w:eastAsia="zh-CN"/>
        </w:rPr>
        <w:t>optimize</w:t>
      </w:r>
      <w:r w:rsidRPr="004C3C68">
        <w:rPr>
          <w:rFonts w:eastAsia="宋体" w:hint="eastAsia"/>
          <w:b/>
          <w:lang w:eastAsia="zh-CN"/>
        </w:rPr>
        <w:t xml:space="preserve"> the DRX configuration</w:t>
      </w:r>
      <w:r w:rsidRPr="004C3C68">
        <w:rPr>
          <w:rFonts w:eastAsia="宋体"/>
          <w:b/>
          <w:lang w:eastAsia="zh-CN"/>
        </w:rPr>
        <w:t>.</w:t>
      </w:r>
    </w:p>
    <w:p w:rsidR="00164F5B" w:rsidRDefault="00164F5B" w:rsidP="00164F5B">
      <w:pPr>
        <w:pStyle w:val="a0"/>
        <w:spacing w:before="120" w:after="0"/>
        <w:rPr>
          <w:rFonts w:eastAsia="宋体"/>
          <w:b/>
          <w:lang w:eastAsia="zh-CN"/>
        </w:rPr>
      </w:pPr>
    </w:p>
    <w:p w:rsidR="006625A9" w:rsidRDefault="006625A9" w:rsidP="006625A9">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0"/>
          <w:szCs w:val="30"/>
          <w:lang w:val="en-GB"/>
        </w:rPr>
        <w:t>HARQ RTT Timer</w:t>
      </w:r>
    </w:p>
    <w:p w:rsidR="006625A9" w:rsidRDefault="00252D2C" w:rsidP="00164F5B">
      <w:pPr>
        <w:pStyle w:val="a0"/>
        <w:spacing w:before="120" w:after="0"/>
        <w:rPr>
          <w:rFonts w:eastAsia="宋体"/>
          <w:lang w:eastAsia="zh-CN"/>
        </w:rPr>
      </w:pPr>
      <w:r>
        <w:rPr>
          <w:rFonts w:eastAsia="宋体"/>
          <w:lang w:eastAsia="zh-CN"/>
        </w:rPr>
        <w:t>According to the legacy DRX procedure</w:t>
      </w:r>
      <w:r w:rsidR="00566769">
        <w:rPr>
          <w:rFonts w:eastAsia="宋体"/>
          <w:lang w:eastAsia="zh-CN"/>
        </w:rPr>
        <w:t>, after the data reception (DL) or transmission (UL), the UE needs to start a HARQ RTT Timer during which</w:t>
      </w:r>
      <w:r w:rsidR="008A7223">
        <w:rPr>
          <w:rFonts w:eastAsia="宋体"/>
          <w:lang w:eastAsia="zh-CN"/>
        </w:rPr>
        <w:t xml:space="preserve"> the UE can be in INACTIVE Time. After the expiry of the HARQ RTT timer, the UE will start a retransmission timer</w:t>
      </w:r>
      <w:r w:rsidR="007C24F3">
        <w:rPr>
          <w:rFonts w:eastAsia="宋体"/>
          <w:lang w:eastAsia="zh-CN"/>
        </w:rPr>
        <w:t xml:space="preserve"> during with the UE is in ACTIVE Time</w:t>
      </w:r>
      <w:r w:rsidR="00A84142">
        <w:rPr>
          <w:rFonts w:eastAsia="宋体"/>
          <w:lang w:eastAsia="zh-CN"/>
        </w:rPr>
        <w:t>. However if we only use the re-transmission timer</w:t>
      </w:r>
      <w:r w:rsidR="00250C01">
        <w:rPr>
          <w:rFonts w:eastAsia="宋体"/>
          <w:lang w:eastAsia="zh-CN"/>
        </w:rPr>
        <w:t xml:space="preserve"> (assuming which starts immediately upon the data reception (DL) or transmission (UL))</w:t>
      </w:r>
      <w:r w:rsidR="00A84142">
        <w:rPr>
          <w:rFonts w:eastAsia="宋体"/>
          <w:lang w:eastAsia="zh-CN"/>
        </w:rPr>
        <w:t xml:space="preserve"> for the NR DRX, then the power saving of the HARQ RTT Timer will be lost</w:t>
      </w:r>
      <w:r w:rsidR="00FA3BA7">
        <w:rPr>
          <w:rFonts w:eastAsia="宋体"/>
          <w:lang w:eastAsia="zh-CN"/>
        </w:rPr>
        <w:t>.</w:t>
      </w:r>
      <w:r w:rsidR="00C24C3C">
        <w:rPr>
          <w:rFonts w:eastAsia="宋体"/>
          <w:lang w:eastAsia="zh-CN"/>
        </w:rPr>
        <w:t xml:space="preserve"> The HARQ RTT Timer is important for some sparse traffic patterns, e.g. </w:t>
      </w:r>
      <w:r w:rsidR="00E54F80">
        <w:rPr>
          <w:rFonts w:eastAsia="宋体"/>
          <w:lang w:eastAsia="zh-CN"/>
        </w:rPr>
        <w:t>app</w:t>
      </w:r>
      <w:r w:rsidR="000D5463">
        <w:rPr>
          <w:rFonts w:eastAsia="宋体"/>
          <w:lang w:eastAsia="zh-CN"/>
        </w:rPr>
        <w:t xml:space="preserve"> background traffic</w:t>
      </w:r>
      <w:r w:rsidR="00FA5D8D">
        <w:rPr>
          <w:rFonts w:eastAsia="宋体"/>
          <w:lang w:eastAsia="zh-CN"/>
        </w:rPr>
        <w:t>.</w:t>
      </w:r>
      <w:r w:rsidR="00C24C3C">
        <w:rPr>
          <w:rFonts w:eastAsia="宋体"/>
          <w:lang w:eastAsia="zh-CN"/>
        </w:rPr>
        <w:t xml:space="preserve"> </w:t>
      </w:r>
      <w:r w:rsidR="00FA5D8D">
        <w:rPr>
          <w:rFonts w:eastAsia="宋体"/>
          <w:lang w:eastAsia="zh-CN"/>
        </w:rPr>
        <w:t>As</w:t>
      </w:r>
      <w:r w:rsidR="000A3885">
        <w:rPr>
          <w:rFonts w:eastAsia="宋体"/>
          <w:lang w:eastAsia="zh-CN"/>
        </w:rPr>
        <w:t xml:space="preserve"> a reference the trigger conditions of the LTE DRX re-transmission timer is highlighted below.</w:t>
      </w:r>
    </w:p>
    <w:tbl>
      <w:tblPr>
        <w:tblStyle w:val="a7"/>
        <w:tblW w:w="0" w:type="auto"/>
        <w:tblLook w:val="04A0" w:firstRow="1" w:lastRow="0" w:firstColumn="1" w:lastColumn="0" w:noHBand="0" w:noVBand="1"/>
      </w:tblPr>
      <w:tblGrid>
        <w:gridCol w:w="9286"/>
      </w:tblGrid>
      <w:tr w:rsidR="000A3885" w:rsidTr="000A3885">
        <w:tc>
          <w:tcPr>
            <w:tcW w:w="9286" w:type="dxa"/>
          </w:tcPr>
          <w:p w:rsidR="000A3885" w:rsidRDefault="000A3885" w:rsidP="00164F5B">
            <w:pPr>
              <w:pStyle w:val="a0"/>
              <w:spacing w:before="120" w:after="0"/>
              <w:rPr>
                <w:rFonts w:eastAsia="宋体"/>
                <w:lang w:eastAsia="zh-CN"/>
              </w:rPr>
            </w:pPr>
            <w:r>
              <w:rPr>
                <w:rFonts w:eastAsia="宋体"/>
                <w:lang w:eastAsia="zh-CN"/>
              </w:rPr>
              <w:t>36.321:</w:t>
            </w:r>
          </w:p>
          <w:p w:rsidR="00ED0D94" w:rsidRPr="002F4F3B" w:rsidRDefault="00ED0D94" w:rsidP="00ED0D94">
            <w:pPr>
              <w:rPr>
                <w:noProof/>
              </w:rPr>
            </w:pPr>
            <w:r w:rsidRPr="002F4F3B">
              <w:rPr>
                <w:noProof/>
              </w:rPr>
              <w:t xml:space="preserve">When DRX is configured, the </w:t>
            </w:r>
            <w:r>
              <w:rPr>
                <w:noProof/>
              </w:rPr>
              <w:t>MAC entity</w:t>
            </w:r>
            <w:r w:rsidRPr="002F4F3B">
              <w:rPr>
                <w:noProof/>
              </w:rPr>
              <w:t xml:space="preserve"> shall for each subframe:</w:t>
            </w:r>
          </w:p>
          <w:p w:rsidR="00ED0D94" w:rsidRDefault="00ED0D94" w:rsidP="00ED0D94">
            <w:pPr>
              <w:pStyle w:val="B1"/>
              <w:rPr>
                <w:lang w:eastAsia="zh-CN"/>
              </w:rPr>
            </w:pPr>
            <w:r w:rsidRPr="008536BF">
              <w:rPr>
                <w:noProof/>
                <w:highlight w:val="yellow"/>
              </w:rPr>
              <w:t>-</w:t>
            </w:r>
            <w:r w:rsidRPr="008536BF">
              <w:rPr>
                <w:noProof/>
                <w:highlight w:val="yellow"/>
              </w:rPr>
              <w:tab/>
              <w:t xml:space="preserve">if a HARQ </w:t>
            </w:r>
            <w:smartTag w:uri="urn:schemas-microsoft-com:office:smarttags" w:element="PersonName">
              <w:r w:rsidRPr="008536BF">
                <w:rPr>
                  <w:noProof/>
                  <w:highlight w:val="yellow"/>
                </w:rPr>
                <w:t>RT</w:t>
              </w:r>
            </w:smartTag>
            <w:r w:rsidRPr="008536BF">
              <w:rPr>
                <w:noProof/>
                <w:highlight w:val="yellow"/>
              </w:rPr>
              <w:t>T Timer expires in this subframe</w:t>
            </w:r>
            <w:r w:rsidRPr="008536BF">
              <w:rPr>
                <w:highlight w:val="yellow"/>
                <w:lang w:eastAsia="zh-CN"/>
              </w:rPr>
              <w:t>:</w:t>
            </w:r>
          </w:p>
          <w:p w:rsidR="00ED0D94" w:rsidRPr="002F4F3B" w:rsidRDefault="00ED0D94" w:rsidP="00ED0D94">
            <w:pPr>
              <w:pStyle w:val="B2"/>
              <w:rPr>
                <w:noProof/>
              </w:rPr>
            </w:pPr>
            <w:r>
              <w:rPr>
                <w:noProof/>
              </w:rPr>
              <w:t>-</w:t>
            </w:r>
            <w:r>
              <w:rPr>
                <w:noProof/>
              </w:rPr>
              <w:tab/>
              <w:t>if</w:t>
            </w:r>
            <w:r w:rsidRPr="002F4F3B">
              <w:rPr>
                <w:noProof/>
              </w:rPr>
              <w:t xml:space="preserve"> the data of the corresponding HARQ process was not successfully decoded:</w:t>
            </w:r>
          </w:p>
          <w:p w:rsidR="000A3885" w:rsidRPr="008536BF" w:rsidRDefault="00ED0D94" w:rsidP="008536BF">
            <w:pPr>
              <w:pStyle w:val="B3"/>
              <w:rPr>
                <w:noProof/>
              </w:rPr>
            </w:pPr>
            <w:r w:rsidRPr="008536BF">
              <w:rPr>
                <w:noProof/>
                <w:highlight w:val="yellow"/>
              </w:rPr>
              <w:t>-</w:t>
            </w:r>
            <w:r w:rsidRPr="008536BF">
              <w:rPr>
                <w:noProof/>
                <w:highlight w:val="yellow"/>
              </w:rPr>
              <w:tab/>
              <w:t xml:space="preserve">start the </w:t>
            </w:r>
            <w:proofErr w:type="spellStart"/>
            <w:r w:rsidRPr="008536BF">
              <w:rPr>
                <w:i/>
                <w:highlight w:val="yellow"/>
              </w:rPr>
              <w:t>drx-RetransmissionTimer</w:t>
            </w:r>
            <w:proofErr w:type="spellEnd"/>
            <w:r w:rsidRPr="008536BF">
              <w:rPr>
                <w:noProof/>
                <w:highlight w:val="yellow"/>
              </w:rPr>
              <w:t xml:space="preserve"> for the corresponding HARQ process;</w:t>
            </w:r>
          </w:p>
        </w:tc>
      </w:tr>
    </w:tbl>
    <w:p w:rsidR="00C24C3C" w:rsidRPr="008536BF" w:rsidRDefault="00C24C3C" w:rsidP="00164F5B">
      <w:pPr>
        <w:pStyle w:val="a0"/>
        <w:spacing w:before="120" w:after="0"/>
        <w:rPr>
          <w:rFonts w:eastAsia="宋体"/>
          <w:b/>
          <w:lang w:eastAsia="zh-CN"/>
        </w:rPr>
      </w:pPr>
      <w:r w:rsidRPr="008536BF">
        <w:rPr>
          <w:rFonts w:eastAsia="宋体"/>
          <w:b/>
          <w:lang w:eastAsia="zh-CN"/>
        </w:rPr>
        <w:t>Observation 1: Without HARQ RTT Timer, the power saving brought by the HARQ RTT Timer is lost.</w:t>
      </w:r>
    </w:p>
    <w:p w:rsidR="003049CE" w:rsidRPr="008536BF" w:rsidRDefault="00C24C3C" w:rsidP="00164F5B">
      <w:pPr>
        <w:pStyle w:val="a0"/>
        <w:spacing w:before="120" w:after="0"/>
        <w:rPr>
          <w:rFonts w:eastAsia="宋体"/>
          <w:b/>
          <w:lang w:eastAsia="zh-CN"/>
        </w:rPr>
      </w:pPr>
      <w:r w:rsidRPr="008536BF">
        <w:rPr>
          <w:rFonts w:eastAsia="宋体"/>
          <w:b/>
          <w:lang w:eastAsia="zh-CN"/>
        </w:rPr>
        <w:t xml:space="preserve">Observation 2: Without HARQ RTT Timer, the trigger </w:t>
      </w:r>
      <w:r w:rsidR="000A3885" w:rsidRPr="008536BF">
        <w:rPr>
          <w:rFonts w:eastAsia="宋体"/>
          <w:b/>
          <w:lang w:eastAsia="zh-CN"/>
        </w:rPr>
        <w:t>condition</w:t>
      </w:r>
      <w:r w:rsidR="00E756F6" w:rsidRPr="008536BF">
        <w:rPr>
          <w:rFonts w:eastAsia="宋体"/>
          <w:b/>
          <w:lang w:eastAsia="zh-CN"/>
        </w:rPr>
        <w:t xml:space="preserve"> of the</w:t>
      </w:r>
      <w:r w:rsidRPr="008536BF">
        <w:rPr>
          <w:rFonts w:eastAsia="宋体"/>
          <w:b/>
          <w:lang w:eastAsia="zh-CN"/>
        </w:rPr>
        <w:t xml:space="preserve"> </w:t>
      </w:r>
      <w:r w:rsidR="00E756F6" w:rsidRPr="008536BF">
        <w:rPr>
          <w:b/>
        </w:rPr>
        <w:t>retransmission timer</w:t>
      </w:r>
      <w:r w:rsidR="00342CC1" w:rsidRPr="008536BF">
        <w:rPr>
          <w:b/>
        </w:rPr>
        <w:t xml:space="preserve"> needs to be changed in order to </w:t>
      </w:r>
      <w:r w:rsidR="00114719" w:rsidRPr="008536BF">
        <w:rPr>
          <w:b/>
        </w:rPr>
        <w:t>receive the feedback from the network.</w:t>
      </w:r>
    </w:p>
    <w:p w:rsidR="00FA3BA7" w:rsidRDefault="00EF4059" w:rsidP="00164F5B">
      <w:pPr>
        <w:pStyle w:val="a0"/>
        <w:spacing w:before="120" w:after="0"/>
        <w:rPr>
          <w:rFonts w:eastAsia="宋体"/>
          <w:lang w:eastAsia="zh-CN"/>
        </w:rPr>
      </w:pPr>
      <w:r>
        <w:rPr>
          <w:rFonts w:eastAsia="宋体"/>
          <w:lang w:eastAsia="zh-CN"/>
        </w:rPr>
        <w:t>Thus we consider that the HARQ RTT Timer needs to be kept as LTE</w:t>
      </w:r>
      <w:r w:rsidR="00EE6A23">
        <w:rPr>
          <w:rFonts w:eastAsia="宋体"/>
          <w:lang w:eastAsia="zh-CN"/>
        </w:rPr>
        <w:t>. The details of how the DRX timer is triggered can be discussed further based on the inputs from RAN1</w:t>
      </w:r>
      <w:r w:rsidR="00057D50">
        <w:rPr>
          <w:rFonts w:eastAsia="宋体"/>
          <w:lang w:eastAsia="zh-CN"/>
        </w:rPr>
        <w:t xml:space="preserve"> (e.g. flexible HARQ RTT)</w:t>
      </w:r>
      <w:r w:rsidR="00EE6A23">
        <w:rPr>
          <w:rFonts w:eastAsia="宋体"/>
          <w:lang w:eastAsia="zh-CN"/>
        </w:rPr>
        <w:t xml:space="preserve"> or other related discussion</w:t>
      </w:r>
      <w:r w:rsidR="00D44ECB">
        <w:rPr>
          <w:rFonts w:eastAsia="宋体"/>
          <w:lang w:eastAsia="zh-CN"/>
        </w:rPr>
        <w:t>s</w:t>
      </w:r>
      <w:r w:rsidR="00EE6A23">
        <w:rPr>
          <w:rFonts w:eastAsia="宋体"/>
          <w:lang w:eastAsia="zh-CN"/>
        </w:rPr>
        <w:t>.</w:t>
      </w:r>
    </w:p>
    <w:p w:rsidR="00252D2C" w:rsidRPr="008536BF" w:rsidRDefault="005C6FF1" w:rsidP="00164F5B">
      <w:pPr>
        <w:pStyle w:val="a0"/>
        <w:spacing w:before="120" w:after="0"/>
        <w:rPr>
          <w:rFonts w:eastAsia="宋体"/>
          <w:b/>
          <w:lang w:eastAsia="zh-CN"/>
        </w:rPr>
      </w:pPr>
      <w:r w:rsidRPr="008536BF">
        <w:rPr>
          <w:rFonts w:eastAsia="宋体"/>
          <w:b/>
          <w:lang w:eastAsia="zh-CN"/>
        </w:rPr>
        <w:t>P</w:t>
      </w:r>
      <w:r w:rsidR="00B42EE2" w:rsidRPr="008536BF">
        <w:rPr>
          <w:rFonts w:eastAsia="宋体"/>
          <w:b/>
          <w:lang w:eastAsia="zh-CN"/>
        </w:rPr>
        <w:t>roposal 2: To introduce HARQ RTT Timer</w:t>
      </w:r>
      <w:r w:rsidR="0084055C" w:rsidRPr="008536BF">
        <w:rPr>
          <w:rFonts w:eastAsia="宋体"/>
          <w:b/>
          <w:lang w:eastAsia="zh-CN"/>
        </w:rPr>
        <w:t xml:space="preserve"> for the NR DRX configuration</w:t>
      </w:r>
      <w:r w:rsidR="00B42EE2" w:rsidRPr="008536BF">
        <w:rPr>
          <w:rFonts w:eastAsia="宋体"/>
          <w:b/>
          <w:lang w:eastAsia="zh-CN"/>
        </w:rPr>
        <w:t>.</w:t>
      </w:r>
    </w:p>
    <w:bookmarkEnd w:id="6"/>
    <w:bookmarkEnd w:id="7"/>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NR DRX configuration in RRC_CONNECTED state with </w:t>
      </w:r>
      <w:r>
        <w:rPr>
          <w:rFonts w:eastAsia="宋体"/>
          <w:lang w:eastAsia="zh-CN"/>
        </w:rPr>
        <w:t>the</w:t>
      </w:r>
      <w:r>
        <w:t xml:space="preserve"> following observation and proposals</w:t>
      </w:r>
      <w:r w:rsidRPr="003E36B2">
        <w:rPr>
          <w:rFonts w:eastAsia="宋体" w:hint="eastAsia"/>
          <w:lang w:eastAsia="zh-CN"/>
        </w:rPr>
        <w:t>:</w:t>
      </w:r>
    </w:p>
    <w:p w:rsidR="00467756" w:rsidRPr="003D690B" w:rsidRDefault="00467756" w:rsidP="00467756">
      <w:pPr>
        <w:pStyle w:val="a0"/>
        <w:spacing w:before="120" w:after="0"/>
        <w:rPr>
          <w:rFonts w:eastAsia="宋体"/>
          <w:b/>
          <w:lang w:eastAsia="zh-CN"/>
        </w:rPr>
      </w:pPr>
      <w:r w:rsidRPr="003D690B">
        <w:rPr>
          <w:rFonts w:eastAsia="宋体"/>
          <w:b/>
          <w:lang w:eastAsia="zh-CN"/>
        </w:rPr>
        <w:t>Observation 1: Without HARQ RTT Timer, the power saving brought by the HARQ RTT Timer is lost.</w:t>
      </w:r>
    </w:p>
    <w:p w:rsidR="00467756" w:rsidRPr="00A235F5" w:rsidRDefault="00467756" w:rsidP="008536BF">
      <w:pPr>
        <w:pStyle w:val="a0"/>
        <w:spacing w:before="120" w:after="0"/>
        <w:rPr>
          <w:rFonts w:eastAsia="宋体"/>
          <w:b/>
          <w:lang w:eastAsia="zh-CN"/>
        </w:rPr>
      </w:pPr>
      <w:r w:rsidRPr="003D690B">
        <w:rPr>
          <w:rFonts w:eastAsia="宋体"/>
          <w:b/>
          <w:lang w:eastAsia="zh-CN"/>
        </w:rPr>
        <w:lastRenderedPageBreak/>
        <w:t xml:space="preserve">Observation 2: Without HARQ RTT Timer, the trigger condition of the </w:t>
      </w:r>
      <w:r w:rsidRPr="003D690B">
        <w:rPr>
          <w:b/>
        </w:rPr>
        <w:t>retransmission timer needs to be changed in order to receive the feedback from the network.</w:t>
      </w:r>
    </w:p>
    <w:p w:rsidR="00A235F5" w:rsidRDefault="00012F78" w:rsidP="00A235F5">
      <w:pPr>
        <w:pStyle w:val="a0"/>
        <w:spacing w:before="120" w:after="0"/>
        <w:rPr>
          <w:rFonts w:eastAsia="宋体"/>
          <w:b/>
          <w:lang w:eastAsia="zh-CN"/>
        </w:rPr>
      </w:pPr>
      <w:r w:rsidRPr="00F125F8">
        <w:rPr>
          <w:rFonts w:eastAsia="宋体" w:hint="eastAsia"/>
          <w:b/>
          <w:lang w:eastAsia="zh-CN"/>
        </w:rPr>
        <w:t xml:space="preserve">Proposal 1: </w:t>
      </w:r>
      <w:r w:rsidRPr="004C3C68">
        <w:rPr>
          <w:rFonts w:eastAsia="宋体" w:hint="eastAsia"/>
          <w:b/>
          <w:lang w:eastAsia="zh-CN"/>
        </w:rPr>
        <w:t>Coordination</w:t>
      </w:r>
      <w:r w:rsidRPr="004C3C68">
        <w:rPr>
          <w:rFonts w:eastAsia="宋体" w:hint="eastAsia"/>
          <w:b/>
          <w:szCs w:val="20"/>
          <w:lang w:eastAsia="zh-CN"/>
        </w:rPr>
        <w:t xml:space="preserve"> among the DRX parameters</w:t>
      </w:r>
      <w:r w:rsidRPr="004C3C68">
        <w:rPr>
          <w:rFonts w:eastAsia="宋体" w:hint="eastAsia"/>
          <w:b/>
          <w:lang w:eastAsia="zh-CN"/>
        </w:rPr>
        <w:t xml:space="preserve"> and negotiation</w:t>
      </w:r>
      <w:r w:rsidRPr="004C3C68">
        <w:rPr>
          <w:rFonts w:eastAsia="宋体" w:hint="eastAsia"/>
          <w:b/>
          <w:szCs w:val="20"/>
          <w:lang w:eastAsia="zh-CN"/>
        </w:rPr>
        <w:t xml:space="preserve"> between UE and </w:t>
      </w:r>
      <w:proofErr w:type="spellStart"/>
      <w:r w:rsidRPr="004C3C68">
        <w:rPr>
          <w:rFonts w:eastAsia="宋体" w:hint="eastAsia"/>
          <w:b/>
          <w:szCs w:val="20"/>
          <w:lang w:eastAsia="zh-CN"/>
        </w:rPr>
        <w:t>gNB</w:t>
      </w:r>
      <w:proofErr w:type="spellEnd"/>
      <w:r w:rsidRPr="004C3C68">
        <w:rPr>
          <w:rFonts w:eastAsia="宋体" w:hint="eastAsia"/>
          <w:b/>
          <w:lang w:eastAsia="zh-CN"/>
        </w:rPr>
        <w:t xml:space="preserve"> </w:t>
      </w:r>
      <w:r>
        <w:rPr>
          <w:rFonts w:eastAsia="宋体" w:hint="eastAsia"/>
          <w:b/>
          <w:lang w:eastAsia="zh-CN"/>
        </w:rPr>
        <w:t xml:space="preserve">with more assistance information </w:t>
      </w:r>
      <w:r w:rsidRPr="004C3C68">
        <w:rPr>
          <w:rFonts w:eastAsia="宋体" w:hint="eastAsia"/>
          <w:b/>
          <w:lang w:eastAsia="zh-CN"/>
        </w:rPr>
        <w:t xml:space="preserve">are needed in order to </w:t>
      </w:r>
      <w:r>
        <w:rPr>
          <w:rFonts w:eastAsia="宋体" w:hint="eastAsia"/>
          <w:b/>
          <w:lang w:eastAsia="zh-CN"/>
        </w:rPr>
        <w:t>optimize</w:t>
      </w:r>
      <w:r w:rsidRPr="004C3C68">
        <w:rPr>
          <w:rFonts w:eastAsia="宋体" w:hint="eastAsia"/>
          <w:b/>
          <w:lang w:eastAsia="zh-CN"/>
        </w:rPr>
        <w:t xml:space="preserve"> the DRX configuration</w:t>
      </w:r>
      <w:r w:rsidRPr="004C3C68">
        <w:rPr>
          <w:rFonts w:eastAsia="宋体"/>
          <w:b/>
          <w:lang w:eastAsia="zh-CN"/>
        </w:rPr>
        <w:t>.</w:t>
      </w:r>
    </w:p>
    <w:p w:rsidR="00DF0D6D" w:rsidRPr="00E95A9D" w:rsidRDefault="00FA2930" w:rsidP="00A235F5">
      <w:pPr>
        <w:pStyle w:val="a0"/>
        <w:spacing w:before="120" w:after="0"/>
        <w:rPr>
          <w:rFonts w:eastAsia="宋体"/>
          <w:b/>
          <w:lang w:eastAsia="zh-CN"/>
        </w:rPr>
      </w:pPr>
      <w:r w:rsidRPr="003D690B">
        <w:rPr>
          <w:rFonts w:eastAsia="宋体"/>
          <w:b/>
          <w:lang w:eastAsia="zh-CN"/>
        </w:rPr>
        <w:t>Proposal 2: To introduce HARQ RTT Timer for the NR DRX configuration.</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rsidR="00F04983" w:rsidRDefault="00164F5B" w:rsidP="00164F5B">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w:t>
      </w:r>
      <w:r w:rsidR="00C73E28">
        <w:rPr>
          <w:rFonts w:eastAsia="宋体" w:hint="eastAsia"/>
          <w:kern w:val="2"/>
          <w:szCs w:val="20"/>
          <w:lang w:eastAsia="zh-CN"/>
        </w:rPr>
        <w:t>7</w:t>
      </w:r>
      <w:r w:rsidRPr="003500AA">
        <w:rPr>
          <w:rFonts w:eastAsia="宋体" w:hint="eastAsia"/>
          <w:kern w:val="2"/>
          <w:szCs w:val="20"/>
          <w:lang w:eastAsia="zh-CN"/>
        </w:rPr>
        <w:t>bis</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F95565" w:rsidRPr="00F95565" w:rsidRDefault="00F95565" w:rsidP="00F95565">
      <w:pPr>
        <w:pStyle w:val="a0"/>
        <w:numPr>
          <w:ilvl w:val="0"/>
          <w:numId w:val="24"/>
        </w:numPr>
        <w:rPr>
          <w:rFonts w:eastAsia="宋体"/>
          <w:kern w:val="2"/>
          <w:szCs w:val="20"/>
          <w:lang w:eastAsia="zh-CN"/>
        </w:rPr>
      </w:pPr>
      <w:r w:rsidRPr="00F95565">
        <w:rPr>
          <w:rFonts w:eastAsia="宋体"/>
          <w:kern w:val="2"/>
          <w:szCs w:val="20"/>
          <w:lang w:eastAsia="zh-CN"/>
        </w:rPr>
        <w:t>TS 36.321, “</w:t>
      </w:r>
      <w:r w:rsidRPr="008536BF">
        <w:rPr>
          <w:rFonts w:eastAsia="宋体"/>
          <w:kern w:val="2"/>
          <w:szCs w:val="20"/>
          <w:lang w:eastAsia="zh-CN"/>
        </w:rPr>
        <w:t>Medium Access Control (MAC) protocol specification</w:t>
      </w:r>
      <w:r w:rsidRPr="00F95565">
        <w:rPr>
          <w:rFonts w:eastAsia="宋体"/>
          <w:kern w:val="2"/>
          <w:szCs w:val="20"/>
          <w:lang w:eastAsia="zh-CN"/>
        </w:rPr>
        <w:t>”</w:t>
      </w:r>
    </w:p>
    <w:sectPr w:rsidR="00F95565" w:rsidRPr="00F95565"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6B5" w:rsidRDefault="002226B5">
      <w:r>
        <w:separator/>
      </w:r>
    </w:p>
  </w:endnote>
  <w:endnote w:type="continuationSeparator" w:id="0">
    <w:p w:rsidR="002226B5" w:rsidRDefault="00222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6B5" w:rsidRDefault="002226B5">
      <w:r>
        <w:separator/>
      </w:r>
    </w:p>
  </w:footnote>
  <w:footnote w:type="continuationSeparator" w:id="0">
    <w:p w:rsidR="002226B5" w:rsidRDefault="00222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9" type="#_x0000_t75" style="width:8.6pt;height:8.6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8"/>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ym">
    <w15:presenceInfo w15:providerId="None" w15:userId="wy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2F78"/>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57D50"/>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242"/>
    <w:rsid w:val="00087CF0"/>
    <w:rsid w:val="00090DD3"/>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885"/>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5463"/>
    <w:rsid w:val="000D6D38"/>
    <w:rsid w:val="000D75FD"/>
    <w:rsid w:val="000E068D"/>
    <w:rsid w:val="000E0F87"/>
    <w:rsid w:val="000E1909"/>
    <w:rsid w:val="000E3C6B"/>
    <w:rsid w:val="000E4629"/>
    <w:rsid w:val="000E4C28"/>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719"/>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5E"/>
    <w:rsid w:val="00156CCB"/>
    <w:rsid w:val="00156EF4"/>
    <w:rsid w:val="00157A72"/>
    <w:rsid w:val="00157BD9"/>
    <w:rsid w:val="00157E43"/>
    <w:rsid w:val="00160AD7"/>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6438"/>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4D26"/>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6B5"/>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42DD"/>
    <w:rsid w:val="00234341"/>
    <w:rsid w:val="00234403"/>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0C01"/>
    <w:rsid w:val="0025126E"/>
    <w:rsid w:val="0025177C"/>
    <w:rsid w:val="00251EA9"/>
    <w:rsid w:val="002521C5"/>
    <w:rsid w:val="002522BE"/>
    <w:rsid w:val="0025230A"/>
    <w:rsid w:val="00252D2C"/>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53"/>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402"/>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9CE"/>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3DB"/>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2CC1"/>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3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1D1"/>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4B9A"/>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673E1"/>
    <w:rsid w:val="00467756"/>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1452"/>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57D42"/>
    <w:rsid w:val="0056088B"/>
    <w:rsid w:val="0056110C"/>
    <w:rsid w:val="005611BD"/>
    <w:rsid w:val="0056138E"/>
    <w:rsid w:val="0056254F"/>
    <w:rsid w:val="005640DE"/>
    <w:rsid w:val="0056487E"/>
    <w:rsid w:val="00564A33"/>
    <w:rsid w:val="00566422"/>
    <w:rsid w:val="00566769"/>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4D21"/>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6FF1"/>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1EE7"/>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0D51"/>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1248"/>
    <w:rsid w:val="006624A8"/>
    <w:rsid w:val="006625A9"/>
    <w:rsid w:val="006635E6"/>
    <w:rsid w:val="00663BE1"/>
    <w:rsid w:val="00663C11"/>
    <w:rsid w:val="00663CA8"/>
    <w:rsid w:val="00664D4A"/>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37C"/>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4E3"/>
    <w:rsid w:val="006E6CDE"/>
    <w:rsid w:val="006E72A9"/>
    <w:rsid w:val="006E7FE2"/>
    <w:rsid w:val="006F0287"/>
    <w:rsid w:val="006F11AA"/>
    <w:rsid w:val="006F135C"/>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416C"/>
    <w:rsid w:val="007942DD"/>
    <w:rsid w:val="00794598"/>
    <w:rsid w:val="00795FD1"/>
    <w:rsid w:val="00796F2E"/>
    <w:rsid w:val="00797502"/>
    <w:rsid w:val="00797722"/>
    <w:rsid w:val="007A12AD"/>
    <w:rsid w:val="007A12FE"/>
    <w:rsid w:val="007A16C7"/>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4F3"/>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A9C"/>
    <w:rsid w:val="007E0EEC"/>
    <w:rsid w:val="007E16C8"/>
    <w:rsid w:val="007E1A5B"/>
    <w:rsid w:val="007E22BF"/>
    <w:rsid w:val="007E24C9"/>
    <w:rsid w:val="007E3A95"/>
    <w:rsid w:val="007E3BCD"/>
    <w:rsid w:val="007E3FB4"/>
    <w:rsid w:val="007E4C21"/>
    <w:rsid w:val="007E745E"/>
    <w:rsid w:val="007E7467"/>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55C"/>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6BF"/>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223"/>
    <w:rsid w:val="008A797F"/>
    <w:rsid w:val="008A7DBB"/>
    <w:rsid w:val="008B09EE"/>
    <w:rsid w:val="008B18CE"/>
    <w:rsid w:val="008B1B90"/>
    <w:rsid w:val="008B20B2"/>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1A2A"/>
    <w:rsid w:val="008E274C"/>
    <w:rsid w:val="008E2CD8"/>
    <w:rsid w:val="008E3217"/>
    <w:rsid w:val="008E336D"/>
    <w:rsid w:val="008E3773"/>
    <w:rsid w:val="008E3F0E"/>
    <w:rsid w:val="008E42F8"/>
    <w:rsid w:val="008E45B9"/>
    <w:rsid w:val="008E473B"/>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5731B"/>
    <w:rsid w:val="00960533"/>
    <w:rsid w:val="00960746"/>
    <w:rsid w:val="00960888"/>
    <w:rsid w:val="00960E77"/>
    <w:rsid w:val="00960E87"/>
    <w:rsid w:val="00961311"/>
    <w:rsid w:val="00961651"/>
    <w:rsid w:val="00961B6C"/>
    <w:rsid w:val="00961D6B"/>
    <w:rsid w:val="0096213D"/>
    <w:rsid w:val="00962A3E"/>
    <w:rsid w:val="00962A99"/>
    <w:rsid w:val="0096341A"/>
    <w:rsid w:val="00964425"/>
    <w:rsid w:val="009656EC"/>
    <w:rsid w:val="00965E56"/>
    <w:rsid w:val="00965F20"/>
    <w:rsid w:val="00966232"/>
    <w:rsid w:val="009664C7"/>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D4"/>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3FC1"/>
    <w:rsid w:val="00A2400F"/>
    <w:rsid w:val="00A2435B"/>
    <w:rsid w:val="00A26006"/>
    <w:rsid w:val="00A2677B"/>
    <w:rsid w:val="00A26789"/>
    <w:rsid w:val="00A26EE3"/>
    <w:rsid w:val="00A272EF"/>
    <w:rsid w:val="00A2734C"/>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142"/>
    <w:rsid w:val="00A8459F"/>
    <w:rsid w:val="00A85CE6"/>
    <w:rsid w:val="00A877AD"/>
    <w:rsid w:val="00A87B07"/>
    <w:rsid w:val="00A9062C"/>
    <w:rsid w:val="00A91941"/>
    <w:rsid w:val="00A91A55"/>
    <w:rsid w:val="00A9217C"/>
    <w:rsid w:val="00A924BD"/>
    <w:rsid w:val="00A92AB8"/>
    <w:rsid w:val="00A92D46"/>
    <w:rsid w:val="00A93446"/>
    <w:rsid w:val="00A93841"/>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2B0E"/>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22A"/>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BA7"/>
    <w:rsid w:val="00AF042E"/>
    <w:rsid w:val="00AF15B8"/>
    <w:rsid w:val="00AF16D1"/>
    <w:rsid w:val="00AF1A15"/>
    <w:rsid w:val="00AF33F6"/>
    <w:rsid w:val="00AF37A3"/>
    <w:rsid w:val="00AF405D"/>
    <w:rsid w:val="00AF5E1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2EE2"/>
    <w:rsid w:val="00B43318"/>
    <w:rsid w:val="00B43396"/>
    <w:rsid w:val="00B433BF"/>
    <w:rsid w:val="00B44090"/>
    <w:rsid w:val="00B446C4"/>
    <w:rsid w:val="00B46279"/>
    <w:rsid w:val="00B46634"/>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81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2C2C"/>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637"/>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35"/>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784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C3C"/>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820"/>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3E28"/>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B33"/>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ECB"/>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5DE"/>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412"/>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29F4"/>
    <w:rsid w:val="00DE3456"/>
    <w:rsid w:val="00DE40FE"/>
    <w:rsid w:val="00DE4144"/>
    <w:rsid w:val="00DE5700"/>
    <w:rsid w:val="00DE5A67"/>
    <w:rsid w:val="00DE6164"/>
    <w:rsid w:val="00DE77E5"/>
    <w:rsid w:val="00DE7824"/>
    <w:rsid w:val="00DF012D"/>
    <w:rsid w:val="00DF0879"/>
    <w:rsid w:val="00DF0C6A"/>
    <w:rsid w:val="00DF0D6D"/>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56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12F0"/>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4F8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6F6"/>
    <w:rsid w:val="00E75707"/>
    <w:rsid w:val="00E75D4C"/>
    <w:rsid w:val="00E762C6"/>
    <w:rsid w:val="00E76410"/>
    <w:rsid w:val="00E7654F"/>
    <w:rsid w:val="00E767A7"/>
    <w:rsid w:val="00E7708E"/>
    <w:rsid w:val="00E77CF8"/>
    <w:rsid w:val="00E77F9A"/>
    <w:rsid w:val="00E80347"/>
    <w:rsid w:val="00E80B86"/>
    <w:rsid w:val="00E814A0"/>
    <w:rsid w:val="00E81C17"/>
    <w:rsid w:val="00E81DDA"/>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A9C"/>
    <w:rsid w:val="00EB7E63"/>
    <w:rsid w:val="00EC04A4"/>
    <w:rsid w:val="00EC16DE"/>
    <w:rsid w:val="00EC18C0"/>
    <w:rsid w:val="00EC1BA2"/>
    <w:rsid w:val="00EC1CE3"/>
    <w:rsid w:val="00EC265A"/>
    <w:rsid w:val="00EC2826"/>
    <w:rsid w:val="00EC289F"/>
    <w:rsid w:val="00EC3114"/>
    <w:rsid w:val="00EC3316"/>
    <w:rsid w:val="00EC4845"/>
    <w:rsid w:val="00EC4948"/>
    <w:rsid w:val="00EC5933"/>
    <w:rsid w:val="00EC6CCD"/>
    <w:rsid w:val="00EC76F7"/>
    <w:rsid w:val="00ED0040"/>
    <w:rsid w:val="00ED0D94"/>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23"/>
    <w:rsid w:val="00EE6AB2"/>
    <w:rsid w:val="00EE712F"/>
    <w:rsid w:val="00EE737E"/>
    <w:rsid w:val="00EE7D17"/>
    <w:rsid w:val="00EF1D7F"/>
    <w:rsid w:val="00EF287E"/>
    <w:rsid w:val="00EF2FEA"/>
    <w:rsid w:val="00EF303C"/>
    <w:rsid w:val="00EF3221"/>
    <w:rsid w:val="00EF38BD"/>
    <w:rsid w:val="00EF4059"/>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534"/>
    <w:rsid w:val="00F251D8"/>
    <w:rsid w:val="00F25C21"/>
    <w:rsid w:val="00F2600A"/>
    <w:rsid w:val="00F2606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27"/>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5565"/>
    <w:rsid w:val="00F96D06"/>
    <w:rsid w:val="00F976CC"/>
    <w:rsid w:val="00F97731"/>
    <w:rsid w:val="00F97944"/>
    <w:rsid w:val="00F97A8E"/>
    <w:rsid w:val="00FA1646"/>
    <w:rsid w:val="00FA2416"/>
    <w:rsid w:val="00FA2543"/>
    <w:rsid w:val="00FA2823"/>
    <w:rsid w:val="00FA2930"/>
    <w:rsid w:val="00FA324A"/>
    <w:rsid w:val="00FA33FA"/>
    <w:rsid w:val="00FA38F0"/>
    <w:rsid w:val="00FA3BA7"/>
    <w:rsid w:val="00FA3C90"/>
    <w:rsid w:val="00FA4EB5"/>
    <w:rsid w:val="00FA564E"/>
    <w:rsid w:val="00FA5AB4"/>
    <w:rsid w:val="00FA5BCB"/>
    <w:rsid w:val="00FA5D8D"/>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0145"/>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B1Char">
    <w:name w:val="B1 Char"/>
    <w:rsid w:val="00ED0D94"/>
  </w:style>
  <w:style w:type="character" w:customStyle="1" w:styleId="B2Char">
    <w:name w:val="B2 Char"/>
    <w:link w:val="B2"/>
    <w:rsid w:val="00ED0D94"/>
    <w:rPr>
      <w:rFonts w:eastAsia="Times New Roman"/>
      <w:lang w:val="en-GB" w:eastAsia="en-GB"/>
    </w:rPr>
  </w:style>
  <w:style w:type="paragraph" w:customStyle="1" w:styleId="B3">
    <w:name w:val="B3"/>
    <w:basedOn w:val="30"/>
    <w:link w:val="B3Char"/>
    <w:rsid w:val="00ED0D94"/>
    <w:pPr>
      <w:overflowPunct w:val="0"/>
      <w:autoSpaceDE w:val="0"/>
      <w:autoSpaceDN w:val="0"/>
      <w:adjustRightInd w:val="0"/>
      <w:spacing w:after="180"/>
      <w:ind w:left="1135" w:hanging="284"/>
      <w:contextualSpacing w:val="0"/>
      <w:textAlignment w:val="baseline"/>
    </w:pPr>
    <w:rPr>
      <w:szCs w:val="20"/>
      <w:lang w:val="en-GB" w:eastAsia="ja-JP"/>
    </w:rPr>
  </w:style>
  <w:style w:type="character" w:customStyle="1" w:styleId="B3Char">
    <w:name w:val="B3 Char"/>
    <w:link w:val="B3"/>
    <w:rsid w:val="00ED0D94"/>
    <w:rPr>
      <w:rFonts w:eastAsia="Times New Roman"/>
      <w:lang w:val="en-GB" w:eastAsia="ja-JP"/>
    </w:rPr>
  </w:style>
  <w:style w:type="paragraph" w:styleId="30">
    <w:name w:val="List 3"/>
    <w:basedOn w:val="a"/>
    <w:semiHidden/>
    <w:unhideWhenUsed/>
    <w:rsid w:val="00ED0D94"/>
    <w:pPr>
      <w:ind w:left="849" w:hanging="283"/>
      <w:contextualSpacing/>
    </w:pPr>
  </w:style>
  <w:style w:type="paragraph" w:customStyle="1" w:styleId="ZT">
    <w:name w:val="ZT"/>
    <w:rsid w:val="00F955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B1Char">
    <w:name w:val="B1 Char"/>
    <w:rsid w:val="00ED0D94"/>
  </w:style>
  <w:style w:type="character" w:customStyle="1" w:styleId="B2Char">
    <w:name w:val="B2 Char"/>
    <w:link w:val="B2"/>
    <w:rsid w:val="00ED0D94"/>
    <w:rPr>
      <w:rFonts w:eastAsia="Times New Roman"/>
      <w:lang w:val="en-GB" w:eastAsia="en-GB"/>
    </w:rPr>
  </w:style>
  <w:style w:type="paragraph" w:customStyle="1" w:styleId="B3">
    <w:name w:val="B3"/>
    <w:basedOn w:val="30"/>
    <w:link w:val="B3Char"/>
    <w:rsid w:val="00ED0D94"/>
    <w:pPr>
      <w:overflowPunct w:val="0"/>
      <w:autoSpaceDE w:val="0"/>
      <w:autoSpaceDN w:val="0"/>
      <w:adjustRightInd w:val="0"/>
      <w:spacing w:after="180"/>
      <w:ind w:left="1135" w:hanging="284"/>
      <w:contextualSpacing w:val="0"/>
      <w:textAlignment w:val="baseline"/>
    </w:pPr>
    <w:rPr>
      <w:szCs w:val="20"/>
      <w:lang w:val="en-GB" w:eastAsia="ja-JP"/>
    </w:rPr>
  </w:style>
  <w:style w:type="character" w:customStyle="1" w:styleId="B3Char">
    <w:name w:val="B3 Char"/>
    <w:link w:val="B3"/>
    <w:rsid w:val="00ED0D94"/>
    <w:rPr>
      <w:rFonts w:eastAsia="Times New Roman"/>
      <w:lang w:val="en-GB" w:eastAsia="ja-JP"/>
    </w:rPr>
  </w:style>
  <w:style w:type="paragraph" w:styleId="30">
    <w:name w:val="List 3"/>
    <w:basedOn w:val="a"/>
    <w:semiHidden/>
    <w:unhideWhenUsed/>
    <w:rsid w:val="00ED0D94"/>
    <w:pPr>
      <w:ind w:left="849" w:hanging="283"/>
      <w:contextualSpacing/>
    </w:pPr>
  </w:style>
  <w:style w:type="paragraph" w:customStyle="1" w:styleId="ZT">
    <w:name w:val="ZT"/>
    <w:rsid w:val="00F955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9AEF5-6591-494E-A295-A020FE6B9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676</Words>
  <Characters>3859</Characters>
  <Application>Microsoft Office Word</Application>
  <DocSecurity>0</DocSecurity>
  <Lines>32</Lines>
  <Paragraphs>9</Paragraphs>
  <ScaleCrop>false</ScaleCrop>
  <Company>vivo</Company>
  <LinksUpToDate>false</LinksUpToDate>
  <CharactersWithSpaces>4526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2017-06-17T02:51:00Z</dcterms:created>
  <dcterms:modified xsi:type="dcterms:W3CDTF">2017-06-17T02:51:00Z</dcterms:modified>
</cp:coreProperties>
</file>